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C57" w:rsidRPr="00831DB8" w:rsidRDefault="00BC6C57">
      <w:pPr>
        <w:rPr>
          <w:b/>
        </w:rPr>
      </w:pPr>
      <w:r w:rsidRPr="00831DB8">
        <w:rPr>
          <w:b/>
        </w:rPr>
        <w:t>Communication Devices</w:t>
      </w:r>
    </w:p>
    <w:p w:rsidR="00831DB8" w:rsidRDefault="00831DB8">
      <w:r>
        <w:t>DCE/DTE classification of communications devices was introduced by IBM.</w:t>
      </w:r>
    </w:p>
    <w:p w:rsidR="00BC6C57" w:rsidRDefault="00BC6C57">
      <w:r w:rsidRPr="00BC6C57">
        <w:rPr>
          <w:b/>
        </w:rPr>
        <w:t>DCE – Data Circuit Terminating Equipment</w:t>
      </w:r>
      <w:r>
        <w:t xml:space="preserve"> – works with DTE, </w:t>
      </w:r>
      <w:proofErr w:type="gramStart"/>
      <w:r>
        <w:t>Examples :</w:t>
      </w:r>
      <w:proofErr w:type="gramEnd"/>
    </w:p>
    <w:p w:rsidR="00BC6C57" w:rsidRDefault="00BC6C57">
      <w:r>
        <w:t>A wireless Router in a home or business</w:t>
      </w:r>
      <w:r>
        <w:br/>
        <w:t>A network switch</w:t>
      </w:r>
      <w:r>
        <w:br/>
        <w:t>Bluetooth Dongle</w:t>
      </w:r>
      <w:r>
        <w:br/>
        <w:t>A central network Router which connects other routers</w:t>
      </w:r>
      <w:r>
        <w:br/>
        <w:t>Equipment at the provider end of a cable modem (generally a managed switch or router</w:t>
      </w:r>
      <w:r w:rsidR="00831DB8">
        <w:t>)</w:t>
      </w:r>
      <w:r w:rsidR="00831DB8">
        <w:br/>
        <w:t>a cable modem</w:t>
      </w:r>
      <w:r w:rsidR="00831DB8">
        <w:br/>
        <w:t>A dial-up modem</w:t>
      </w:r>
      <w:r>
        <w:br/>
      </w:r>
    </w:p>
    <w:p w:rsidR="00BC6C57" w:rsidRPr="00BC6C57" w:rsidRDefault="00BC6C57">
      <w:pPr>
        <w:rPr>
          <w:b/>
        </w:rPr>
      </w:pPr>
      <w:r w:rsidRPr="00BC6C57">
        <w:rPr>
          <w:b/>
        </w:rPr>
        <w:t>DTE – Data Terminal Equipment</w:t>
      </w:r>
    </w:p>
    <w:p w:rsidR="00BC6C57" w:rsidRDefault="00BC6C57">
      <w:proofErr w:type="gramStart"/>
      <w:r>
        <w:t>connects</w:t>
      </w:r>
      <w:proofErr w:type="gramEnd"/>
      <w:r>
        <w:t xml:space="preserve"> to a network or network service offered by a DCE, There are different types of DTE based on the service being used.  With Bluetooth, for instance, size and range are important whilst with mobile phone communications, quality and bandwidth are more important.</w:t>
      </w:r>
    </w:p>
    <w:p w:rsidR="00BC6C57" w:rsidRDefault="00BC6C57">
      <w:r>
        <w:t>Modems and network cards come in many different types and are configured for a wide range of transmission speeds.</w:t>
      </w:r>
    </w:p>
    <w:p w:rsidR="00BC6C57" w:rsidRDefault="00BC6C57">
      <w:r>
        <w:t>Examples</w:t>
      </w:r>
    </w:p>
    <w:p w:rsidR="00BC6C57" w:rsidRDefault="00BC6C57">
      <w:r>
        <w:t>A computer with a network card</w:t>
      </w:r>
      <w:bookmarkStart w:id="0" w:name="_GoBack"/>
      <w:bookmarkEnd w:id="0"/>
      <w:r>
        <w:br/>
      </w:r>
      <w:r w:rsidR="00831DB8">
        <w:t>laptop with wireless adapter</w:t>
      </w:r>
      <w:r w:rsidR="00831DB8">
        <w:br/>
        <w:t>laptop with 3g dongle</w:t>
      </w:r>
      <w:r w:rsidR="00831DB8">
        <w:br/>
        <w:t>3g enabled mobile phone</w:t>
      </w:r>
      <w:r w:rsidR="00831DB8">
        <w:br/>
        <w:t>printer with Bluetooth enabled</w:t>
      </w:r>
      <w:r w:rsidR="00831DB8">
        <w:br/>
      </w:r>
    </w:p>
    <w:p w:rsidR="00831DB8" w:rsidRDefault="00831DB8"/>
    <w:sectPr w:rsidR="00831DB8" w:rsidSect="00BC6C57">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567" w:rsidRDefault="00FF6567" w:rsidP="00FF6567">
      <w:pPr>
        <w:spacing w:after="0" w:line="240" w:lineRule="auto"/>
      </w:pPr>
      <w:r>
        <w:separator/>
      </w:r>
    </w:p>
  </w:endnote>
  <w:endnote w:type="continuationSeparator" w:id="0">
    <w:p w:rsidR="00FF6567" w:rsidRDefault="00FF6567" w:rsidP="00FF65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567" w:rsidRDefault="00FF6567" w:rsidP="00FF6567">
      <w:pPr>
        <w:spacing w:after="0" w:line="240" w:lineRule="auto"/>
      </w:pPr>
      <w:r>
        <w:separator/>
      </w:r>
    </w:p>
  </w:footnote>
  <w:footnote w:type="continuationSeparator" w:id="0">
    <w:p w:rsidR="00FF6567" w:rsidRDefault="00FF6567" w:rsidP="00FF65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532" w:rsidRDefault="00C41532">
    <w:pPr>
      <w:pStyle w:val="Header"/>
      <w:rPr>
        <w:b/>
        <w:sz w:val="24"/>
        <w:szCs w:val="24"/>
      </w:rPr>
    </w:pPr>
    <w:r>
      <w:rPr>
        <w:b/>
        <w:noProof/>
        <w:sz w:val="24"/>
        <w:szCs w:val="24"/>
        <w:lang w:eastAsia="en-GB"/>
      </w:rPr>
      <w:drawing>
        <wp:anchor distT="0" distB="0" distL="114300" distR="114300" simplePos="0" relativeHeight="251658240" behindDoc="1" locked="0" layoutInCell="1" allowOverlap="1" wp14:anchorId="25B7AEEA" wp14:editId="12BE1F80">
          <wp:simplePos x="0" y="0"/>
          <wp:positionH relativeFrom="column">
            <wp:posOffset>5676900</wp:posOffset>
          </wp:positionH>
          <wp:positionV relativeFrom="paragraph">
            <wp:posOffset>-363855</wp:posOffset>
          </wp:positionV>
          <wp:extent cx="1241425" cy="457200"/>
          <wp:effectExtent l="0" t="0" r="0" b="0"/>
          <wp:wrapTight wrapText="bothSides">
            <wp:wrapPolygon edited="0">
              <wp:start x="0" y="0"/>
              <wp:lineTo x="0" y="20700"/>
              <wp:lineTo x="21213" y="20700"/>
              <wp:lineTo x="2121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c-logo2.jpg"/>
                  <pic:cNvPicPr/>
                </pic:nvPicPr>
                <pic:blipFill>
                  <a:blip r:embed="rId1">
                    <a:extLst>
                      <a:ext uri="{28A0092B-C50C-407E-A947-70E740481C1C}">
                        <a14:useLocalDpi xmlns:a14="http://schemas.microsoft.com/office/drawing/2010/main" val="0"/>
                      </a:ext>
                    </a:extLst>
                  </a:blip>
                  <a:stretch>
                    <a:fillRect/>
                  </a:stretch>
                </pic:blipFill>
                <pic:spPr>
                  <a:xfrm>
                    <a:off x="0" y="0"/>
                    <a:ext cx="1241425" cy="457200"/>
                  </a:xfrm>
                  <a:prstGeom prst="rect">
                    <a:avLst/>
                  </a:prstGeom>
                </pic:spPr>
              </pic:pic>
            </a:graphicData>
          </a:graphic>
          <wp14:sizeRelH relativeFrom="margin">
            <wp14:pctWidth>0</wp14:pctWidth>
          </wp14:sizeRelH>
        </wp:anchor>
      </w:drawing>
    </w:r>
    <w:r w:rsidR="00FF6567" w:rsidRPr="00FF6567">
      <w:rPr>
        <w:b/>
        <w:sz w:val="24"/>
        <w:szCs w:val="24"/>
      </w:rPr>
      <w:t>BTEC NATIONAL Ext Diploma in IT – Unit 10 Communication Technologies</w:t>
    </w:r>
    <w:r>
      <w:rPr>
        <w:b/>
        <w:sz w:val="24"/>
        <w:szCs w:val="24"/>
      </w:rPr>
      <w:t xml:space="preserve"> – Ken Wake</w:t>
    </w:r>
  </w:p>
  <w:p w:rsidR="00FF6567" w:rsidRPr="00FF6567" w:rsidRDefault="00C41532">
    <w:pPr>
      <w:pStyle w:val="Header"/>
      <w:rPr>
        <w:b/>
        <w:sz w:val="24"/>
        <w:szCs w:val="24"/>
      </w:rPr>
    </w:pPr>
    <w:r>
      <w:rPr>
        <w:b/>
        <w:noProof/>
        <w:sz w:val="24"/>
        <w:szCs w:val="24"/>
        <w:lang w:eastAsia="en-GB"/>
      </w:rPr>
      <mc:AlternateContent>
        <mc:Choice Requires="wps">
          <w:drawing>
            <wp:anchor distT="0" distB="0" distL="114300" distR="114300" simplePos="0" relativeHeight="251659264" behindDoc="0" locked="0" layoutInCell="1" allowOverlap="1">
              <wp:simplePos x="0" y="0"/>
              <wp:positionH relativeFrom="column">
                <wp:posOffset>19049</wp:posOffset>
              </wp:positionH>
              <wp:positionV relativeFrom="paragraph">
                <wp:posOffset>107315</wp:posOffset>
              </wp:positionV>
              <wp:extent cx="6848475" cy="0"/>
              <wp:effectExtent l="38100" t="19050" r="66675" b="114300"/>
              <wp:wrapNone/>
              <wp:docPr id="2" name="Straight Connector 2"/>
              <wp:cNvGraphicFramePr/>
              <a:graphic xmlns:a="http://schemas.openxmlformats.org/drawingml/2006/main">
                <a:graphicData uri="http://schemas.microsoft.com/office/word/2010/wordprocessingShape">
                  <wps:wsp>
                    <wps:cNvCnPr/>
                    <wps:spPr>
                      <a:xfrm>
                        <a:off x="0" y="0"/>
                        <a:ext cx="6848475" cy="0"/>
                      </a:xfrm>
                      <a:prstGeom prst="line">
                        <a:avLst/>
                      </a:prstGeom>
                      <a:effectLst>
                        <a:outerShdw blurRad="50800" dist="38100" dir="5400000" algn="t" rotWithShape="0">
                          <a:prstClr val="black">
                            <a:alpha val="40000"/>
                          </a:prstClr>
                        </a:outerShdw>
                      </a:effectLst>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8.45pt" to="540.7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" strokecolor="black [3040]">
              <v:shadow on="t" color="black" opacity="26214f" origin=",-.5" offset="0,3pt"/>
            </v:line>
          </w:pict>
        </mc:Fallback>
      </mc:AlternateContent>
    </w:r>
    <w:r w:rsidR="003715E3">
      <w:rPr>
        <w:b/>
        <w:sz w:val="24"/>
        <w:szCs w:val="24"/>
      </w:rPr>
      <w:tab/>
    </w:r>
  </w:p>
  <w:p w:rsidR="00FF6567" w:rsidRDefault="00FF656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C57"/>
    <w:rsid w:val="003715E3"/>
    <w:rsid w:val="00831DB8"/>
    <w:rsid w:val="0098688D"/>
    <w:rsid w:val="00BC6C57"/>
    <w:rsid w:val="00C41532"/>
    <w:rsid w:val="00FF65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65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6567"/>
  </w:style>
  <w:style w:type="paragraph" w:styleId="Footer">
    <w:name w:val="footer"/>
    <w:basedOn w:val="Normal"/>
    <w:link w:val="FooterChar"/>
    <w:uiPriority w:val="99"/>
    <w:unhideWhenUsed/>
    <w:rsid w:val="00FF65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6567"/>
  </w:style>
  <w:style w:type="paragraph" w:styleId="BalloonText">
    <w:name w:val="Balloon Text"/>
    <w:basedOn w:val="Normal"/>
    <w:link w:val="BalloonTextChar"/>
    <w:uiPriority w:val="99"/>
    <w:semiHidden/>
    <w:unhideWhenUsed/>
    <w:rsid w:val="00FF6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65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65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6567"/>
  </w:style>
  <w:style w:type="paragraph" w:styleId="Footer">
    <w:name w:val="footer"/>
    <w:basedOn w:val="Normal"/>
    <w:link w:val="FooterChar"/>
    <w:uiPriority w:val="99"/>
    <w:unhideWhenUsed/>
    <w:rsid w:val="00FF65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6567"/>
  </w:style>
  <w:style w:type="paragraph" w:styleId="BalloonText">
    <w:name w:val="Balloon Text"/>
    <w:basedOn w:val="Normal"/>
    <w:link w:val="BalloonTextChar"/>
    <w:uiPriority w:val="99"/>
    <w:semiHidden/>
    <w:unhideWhenUsed/>
    <w:rsid w:val="00FF6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6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144</Words>
  <Characters>825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South Nottingham College</Company>
  <LinksUpToDate>false</LinksUpToDate>
  <CharactersWithSpaces>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 Wake</dc:creator>
  <cp:keywords/>
  <dc:description/>
  <cp:lastModifiedBy>Ken Wake</cp:lastModifiedBy>
  <cp:revision>3</cp:revision>
  <dcterms:created xsi:type="dcterms:W3CDTF">2012-05-08T07:40:00Z</dcterms:created>
  <dcterms:modified xsi:type="dcterms:W3CDTF">2012-06-19T15:15:00Z</dcterms:modified>
</cp:coreProperties>
</file>